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14CD5">
      <w:pPr>
        <w:spacing w:line="576" w:lineRule="exac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 w14:paraId="5FFA1D9E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"http://www.gyzzb.gov.cn/gyzzb/uploadfile/file/2023/2023120118482807.docx" \o "附件1：广元市纪委监委公开考调公务员职位表.docx"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2025年旺苍县专职工会社会工作者公开招录岗位表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tbl>
      <w:tblPr>
        <w:tblStyle w:val="3"/>
        <w:tblW w:w="140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32"/>
        <w:gridCol w:w="1406"/>
        <w:gridCol w:w="1130"/>
        <w:gridCol w:w="1163"/>
        <w:gridCol w:w="707"/>
        <w:gridCol w:w="707"/>
        <w:gridCol w:w="1098"/>
        <w:gridCol w:w="4670"/>
        <w:gridCol w:w="1399"/>
      </w:tblGrid>
      <w:tr w14:paraId="12DE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ED8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BA6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8D6E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258E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6DE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D431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E46F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0E4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7B9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91B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 w14:paraId="22F4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BE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37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旺苍县总工会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4D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工会社会工作者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91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不限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22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全日制大专及以上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A4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/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F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35岁以下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3D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E586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1.具备公文写作、活动策划、沟通协调能力，熟练使用办公软件。</w:t>
            </w:r>
          </w:p>
          <w:p w14:paraId="6C272BCC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2.同等条件下，中共党员优先考虑；具有社会工作专业或持有相应技能水平证书者优先考虑。</w:t>
            </w:r>
          </w:p>
          <w:p w14:paraId="7E0D383C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3.善于沟通，具有良好的学习和独立工作能力。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40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highlight w:val="yellow"/>
              </w:rPr>
            </w:pPr>
          </w:p>
        </w:tc>
      </w:tr>
    </w:tbl>
    <w:p w14:paraId="796BDC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er or footer|1"/>
    <w:basedOn w:val="1"/>
    <w:autoRedefine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2025-08-06T02:03:09Z</dcterms:created>
  <dc:creator>32106</dc:creator>
  <cp:lastModifiedBy>昵称</cp:lastModifiedBy>
  <dcterms:modified xsi:type="dcterms:W3CDTF">2025-08-06T02:03:17Z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eyJoZGlkIjoiNmViNDA2YWMyMjZhOTcxODlkMWI5NTMxMTU5OTYwZTEiLCJ1c2VySWQiOiI0NDM2NDg2MzMifQ==</vt:lpwstr>
  </property>
  <property fmtid="{D5CDD505-2E9C-101B-9397-08002B2CF9AE}" pid="4" name="ICV">
    <vt:lpwstr>DB28AB32189E49058249476766E289B9_12</vt:lpwstr>
  </property>
</Properties>
</file>